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44" w:rsidRDefault="00BC547B" w:rsidP="00570B44">
      <w:pPr>
        <w:spacing w:line="360" w:lineRule="auto"/>
        <w:rPr>
          <w:rFonts w:ascii="宋体" w:hAnsi="宋体"/>
          <w:b/>
          <w:kern w:val="44"/>
          <w:sz w:val="24"/>
        </w:rPr>
      </w:pPr>
      <w:r w:rsidRPr="00BC547B">
        <w:rPr>
          <w:rFonts w:ascii="宋体" w:hAnsi="宋体" w:hint="eastAsia"/>
          <w:b/>
          <w:kern w:val="44"/>
          <w:sz w:val="24"/>
        </w:rPr>
        <w:t>“互联网</w:t>
      </w:r>
      <w:r w:rsidRPr="00BC547B">
        <w:rPr>
          <w:rFonts w:ascii="宋体" w:hAnsi="宋体"/>
          <w:b/>
          <w:kern w:val="44"/>
          <w:sz w:val="24"/>
        </w:rPr>
        <w:t>+政务服务”“一张网”系统</w:t>
      </w:r>
      <w:r w:rsidR="00570B44">
        <w:rPr>
          <w:rFonts w:ascii="宋体" w:hAnsi="宋体" w:hint="eastAsia"/>
          <w:b/>
          <w:kern w:val="44"/>
          <w:sz w:val="24"/>
        </w:rPr>
        <w:t>功能清单</w:t>
      </w:r>
      <w:r w:rsidR="006907F7">
        <w:rPr>
          <w:rFonts w:ascii="宋体" w:hAnsi="宋体" w:hint="eastAsia"/>
          <w:b/>
          <w:kern w:val="44"/>
          <w:sz w:val="24"/>
        </w:rPr>
        <w:t>：</w:t>
      </w: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20"/>
        <w:gridCol w:w="2120"/>
        <w:gridCol w:w="4080"/>
      </w:tblGrid>
      <w:tr w:rsidR="00570B44" w:rsidTr="006907F7">
        <w:trPr>
          <w:trHeight w:val="33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44" w:rsidRDefault="00570B44" w:rsidP="004E3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44" w:rsidRDefault="00570B44" w:rsidP="004E3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一级菜单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B44" w:rsidRDefault="00570B44" w:rsidP="004E3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二级菜单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政务网数据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F48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政务服务用户登录对接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政务服务用户注册对接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F48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数据同步推送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7372" w:rsidTr="006907F7">
        <w:trPr>
          <w:trHeight w:val="67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0A63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业务系统与运行管理平台数据接口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07372" w:rsidTr="006907F7">
        <w:trPr>
          <w:trHeight w:val="336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院综合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业务预受理系统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样品管理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业务系统样品预登记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对接阿里短信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预登记样品审核、分发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预登记样品缴费审核受理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数据同步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投屏至移动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扫码枪</w:t>
            </w:r>
            <w:proofErr w:type="gramEnd"/>
          </w:p>
        </w:tc>
      </w:tr>
      <w:tr w:rsidR="009E3047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47" w:rsidRDefault="009E3047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047" w:rsidRDefault="009E3047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047" w:rsidRDefault="009E3047" w:rsidP="00051A6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报告二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维码扫码自动退样</w:t>
            </w:r>
            <w:proofErr w:type="gramEnd"/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9E3047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维码扫码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领取报告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C34E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移动端系统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C34E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样品登记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9E3047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移动端</w:t>
            </w:r>
            <w:r w:rsidR="007073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样品登记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样品绑定手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机号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对接阿里短信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个人历史样品查询、复制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样品追加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051A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个人数据草稿箱、定时缓存数据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质检院门户</w:t>
            </w:r>
          </w:p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个人中心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15F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用户注册同步至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政务网</w:t>
            </w:r>
            <w:proofErr w:type="gramEnd"/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15F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用户注销同步至政务服务网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检验项目信息查询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不同科室样品预登记列表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不同科室样品预登记、修改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检验项目查询、选择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5C4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="005C47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预登记缴费及查询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对接阿里短信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二维码、协议书查看、下载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EB3A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5C47E8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委托协议书打印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在线客服系统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客服系统集成及联调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食品化工产品质量监督检验咨询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纤维纺织产品质量监督检验咨询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电子电器产品质量监督检验咨询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机械轻工产品质量监督检验咨询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节水排灌产品质量监督检验咨询</w:t>
            </w:r>
          </w:p>
        </w:tc>
      </w:tr>
      <w:tr w:rsidR="00707372" w:rsidTr="006907F7">
        <w:trPr>
          <w:trHeight w:val="336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72" w:rsidRDefault="00707372" w:rsidP="004E3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建筑节能及消防产品质量监督检验咨询</w:t>
            </w:r>
          </w:p>
        </w:tc>
      </w:tr>
    </w:tbl>
    <w:p w:rsidR="00570B44" w:rsidRDefault="00570B44" w:rsidP="00BC547B">
      <w:pPr>
        <w:spacing w:line="360" w:lineRule="auto"/>
      </w:pPr>
    </w:p>
    <w:sectPr w:rsidR="00570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76" w:rsidRDefault="005D0676" w:rsidP="00570B44">
      <w:r>
        <w:separator/>
      </w:r>
    </w:p>
  </w:endnote>
  <w:endnote w:type="continuationSeparator" w:id="0">
    <w:p w:rsidR="005D0676" w:rsidRDefault="005D0676" w:rsidP="005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76" w:rsidRDefault="005D0676" w:rsidP="00570B44">
      <w:r>
        <w:separator/>
      </w:r>
    </w:p>
  </w:footnote>
  <w:footnote w:type="continuationSeparator" w:id="0">
    <w:p w:rsidR="005D0676" w:rsidRDefault="005D0676" w:rsidP="0057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EA"/>
    <w:rsid w:val="000014D4"/>
    <w:rsid w:val="00014570"/>
    <w:rsid w:val="000501BD"/>
    <w:rsid w:val="00051A65"/>
    <w:rsid w:val="00065F72"/>
    <w:rsid w:val="000A636D"/>
    <w:rsid w:val="000B5388"/>
    <w:rsid w:val="002672A9"/>
    <w:rsid w:val="002772D8"/>
    <w:rsid w:val="002B63AA"/>
    <w:rsid w:val="002E4880"/>
    <w:rsid w:val="0030338C"/>
    <w:rsid w:val="00405A83"/>
    <w:rsid w:val="00411DEA"/>
    <w:rsid w:val="00415F90"/>
    <w:rsid w:val="00467416"/>
    <w:rsid w:val="00474171"/>
    <w:rsid w:val="004827D7"/>
    <w:rsid w:val="00530658"/>
    <w:rsid w:val="00540060"/>
    <w:rsid w:val="00570B44"/>
    <w:rsid w:val="005C41C9"/>
    <w:rsid w:val="005C47E8"/>
    <w:rsid w:val="005D0676"/>
    <w:rsid w:val="005D3CD7"/>
    <w:rsid w:val="005E1E82"/>
    <w:rsid w:val="006907F7"/>
    <w:rsid w:val="0070304E"/>
    <w:rsid w:val="00707372"/>
    <w:rsid w:val="007A3E97"/>
    <w:rsid w:val="00826B7F"/>
    <w:rsid w:val="00873F8D"/>
    <w:rsid w:val="00903CDB"/>
    <w:rsid w:val="009E3047"/>
    <w:rsid w:val="00AB2516"/>
    <w:rsid w:val="00B12DE4"/>
    <w:rsid w:val="00B50D6A"/>
    <w:rsid w:val="00B948DD"/>
    <w:rsid w:val="00BC547B"/>
    <w:rsid w:val="00C34ED5"/>
    <w:rsid w:val="00C662C3"/>
    <w:rsid w:val="00D36DEA"/>
    <w:rsid w:val="00D40E88"/>
    <w:rsid w:val="00DF11B7"/>
    <w:rsid w:val="00E02B1F"/>
    <w:rsid w:val="00E56A71"/>
    <w:rsid w:val="00EB3A49"/>
    <w:rsid w:val="00EB6CF8"/>
    <w:rsid w:val="00EC36D3"/>
    <w:rsid w:val="00E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4"/>
    <w:pPr>
      <w:widowControl w:val="0"/>
      <w:jc w:val="both"/>
    </w:pPr>
    <w:rPr>
      <w:rFonts w:ascii="@宋体" w:eastAsia="宋体" w:hAnsi="@宋体" w:cs="@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B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4"/>
    <w:pPr>
      <w:widowControl w:val="0"/>
      <w:jc w:val="both"/>
    </w:pPr>
    <w:rPr>
      <w:rFonts w:ascii="@宋体" w:eastAsia="宋体" w:hAnsi="@宋体" w:cs="@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B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4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97">
              <w:marLeft w:val="0"/>
              <w:marRight w:val="0"/>
              <w:marTop w:val="150"/>
              <w:marBottom w:val="0"/>
              <w:divBdr>
                <w:top w:val="single" w:sz="6" w:space="4" w:color="F3F3F3"/>
                <w:left w:val="none" w:sz="0" w:space="0" w:color="auto"/>
                <w:bottom w:val="single" w:sz="6" w:space="4" w:color="F3F3F3"/>
                <w:right w:val="none" w:sz="0" w:space="0" w:color="auto"/>
              </w:divBdr>
            </w:div>
          </w:divsChild>
        </w:div>
        <w:div w:id="15471357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刘佚名</cp:lastModifiedBy>
  <cp:revision>2</cp:revision>
  <dcterms:created xsi:type="dcterms:W3CDTF">2018-09-25T06:40:00Z</dcterms:created>
  <dcterms:modified xsi:type="dcterms:W3CDTF">2018-09-25T06:40:00Z</dcterms:modified>
</cp:coreProperties>
</file>